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D47D8" w14:textId="6F66C072" w:rsidR="00131336" w:rsidRDefault="00131336" w:rsidP="00131336">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#114bis-e</w:t>
      </w:r>
      <w:r>
        <w:rPr>
          <w:b/>
          <w:i/>
          <w:noProof/>
          <w:sz w:val="24"/>
          <w:szCs w:val="28"/>
        </w:rPr>
        <w:tab/>
      </w:r>
      <w:r w:rsidR="002F14D0" w:rsidRPr="002F14D0">
        <w:rPr>
          <w:b/>
          <w:noProof/>
          <w:sz w:val="28"/>
          <w:szCs w:val="28"/>
        </w:rPr>
        <w:t>R3-220585</w:t>
      </w:r>
    </w:p>
    <w:p w14:paraId="02E9FD51" w14:textId="77777777" w:rsidR="00131336" w:rsidRDefault="00131336" w:rsidP="00131336">
      <w:pPr>
        <w:pStyle w:val="CRCoverPage"/>
        <w:outlineLvl w:val="0"/>
        <w:rPr>
          <w:b/>
          <w:noProof/>
          <w:sz w:val="24"/>
          <w:szCs w:val="28"/>
        </w:rPr>
      </w:pPr>
      <w:r>
        <w:rPr>
          <w:b/>
          <w:noProof/>
          <w:sz w:val="24"/>
          <w:szCs w:val="28"/>
        </w:rPr>
        <w:t xml:space="preserve">Online, </w:t>
      </w:r>
      <w:bookmarkEnd w:id="0"/>
      <w:r w:rsidRPr="001568A7">
        <w:rPr>
          <w:b/>
          <w:noProof/>
          <w:sz w:val="24"/>
          <w:szCs w:val="28"/>
        </w:rPr>
        <w:t>1</w:t>
      </w:r>
      <w:r>
        <w:rPr>
          <w:b/>
          <w:noProof/>
          <w:sz w:val="24"/>
          <w:szCs w:val="28"/>
        </w:rPr>
        <w:t>7</w:t>
      </w:r>
      <w:r w:rsidRPr="0044422D">
        <w:rPr>
          <w:b/>
          <w:noProof/>
          <w:sz w:val="24"/>
          <w:szCs w:val="28"/>
          <w:vertAlign w:val="superscript"/>
        </w:rPr>
        <w:t>th</w:t>
      </w:r>
      <w:r w:rsidRPr="001568A7">
        <w:rPr>
          <w:b/>
          <w:noProof/>
          <w:sz w:val="24"/>
          <w:szCs w:val="28"/>
        </w:rPr>
        <w:t>-</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Jan</w:t>
      </w:r>
      <w:r w:rsidRPr="001568A7">
        <w:rPr>
          <w:b/>
          <w:noProof/>
          <w:sz w:val="24"/>
          <w:szCs w:val="28"/>
        </w:rPr>
        <w:t xml:space="preserve"> 202</w:t>
      </w:r>
      <w:r>
        <w:rPr>
          <w:b/>
          <w:noProof/>
          <w:sz w:val="24"/>
          <w:szCs w:val="28"/>
        </w:rPr>
        <w:t>2</w:t>
      </w:r>
    </w:p>
    <w:bookmarkEnd w:id="1"/>
    <w:p w14:paraId="48898EBC" w14:textId="77777777" w:rsidR="00463675" w:rsidRPr="000F4E43" w:rsidRDefault="00463675">
      <w:pPr>
        <w:rPr>
          <w:rFonts w:ascii="Arial" w:hAnsi="Arial" w:cs="Arial"/>
        </w:rPr>
      </w:pPr>
    </w:p>
    <w:p w14:paraId="4B27D534" w14:textId="08CF06B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A942E2">
        <w:rPr>
          <w:rFonts w:ascii="Arial" w:hAnsi="Arial" w:cs="Arial"/>
          <w:b/>
        </w:rPr>
        <w:t xml:space="preserve">(draft) </w:t>
      </w:r>
      <w:r w:rsidR="00B37601" w:rsidRPr="00B37601">
        <w:rPr>
          <w:rFonts w:ascii="Arial" w:hAnsi="Arial" w:cs="Arial"/>
          <w:b/>
        </w:rPr>
        <w:t xml:space="preserve">Reply LS </w:t>
      </w:r>
      <w:r w:rsidR="00D32458">
        <w:rPr>
          <w:rFonts w:ascii="Arial" w:hAnsi="Arial" w:cs="Arial"/>
          <w:b/>
        </w:rPr>
        <w:t xml:space="preserve">to </w:t>
      </w:r>
      <w:r w:rsidR="00FE66F7">
        <w:rPr>
          <w:rFonts w:ascii="Arial" w:hAnsi="Arial" w:cs="Arial"/>
          <w:b/>
        </w:rPr>
        <w:t xml:space="preserve">RAN2 </w:t>
      </w:r>
      <w:r w:rsidR="007D76D5">
        <w:rPr>
          <w:rFonts w:ascii="Arial" w:hAnsi="Arial" w:cs="Arial"/>
          <w:b/>
        </w:rPr>
        <w:t xml:space="preserve">on </w:t>
      </w:r>
      <w:r w:rsidR="00B5774F">
        <w:rPr>
          <w:rFonts w:ascii="Arial" w:hAnsi="Arial" w:cs="Arial"/>
          <w:b/>
        </w:rPr>
        <w:t>beam measurement reports</w:t>
      </w:r>
    </w:p>
    <w:p w14:paraId="4ED51376" w14:textId="0FAA18FC" w:rsidR="00E37705" w:rsidRDefault="00E37705" w:rsidP="009B63BB">
      <w:pPr>
        <w:spacing w:after="60"/>
        <w:ind w:left="1985" w:hanging="1985"/>
        <w:rPr>
          <w:rFonts w:ascii="Arial" w:hAnsi="Arial" w:cs="Arial"/>
          <w:b/>
        </w:rPr>
      </w:pPr>
    </w:p>
    <w:p w14:paraId="0B8D4222" w14:textId="5B1564EA"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5B4C5A" w:rsidRPr="005B4C5A">
        <w:rPr>
          <w:rFonts w:ascii="Arial" w:hAnsi="Arial" w:cs="Arial"/>
          <w:b/>
        </w:rPr>
        <w:t>R2-2111476</w:t>
      </w:r>
    </w:p>
    <w:p w14:paraId="19D8CDF3" w14:textId="77777777" w:rsidR="009B63BB" w:rsidRDefault="009B63BB" w:rsidP="009B63BB">
      <w:pPr>
        <w:spacing w:after="60"/>
        <w:ind w:left="1985" w:hanging="1985"/>
        <w:rPr>
          <w:rFonts w:ascii="Arial" w:hAnsi="Arial" w:cs="Arial"/>
          <w:b/>
        </w:rPr>
      </w:pPr>
    </w:p>
    <w:p w14:paraId="522B1B3C" w14:textId="73AB9DF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3FB604C8" w14:textId="16E869A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37601" w:rsidRPr="00B37601">
        <w:rPr>
          <w:color w:val="000000" w:themeColor="text1"/>
        </w:rPr>
        <w:t>NR_ENDC_SON_MDT_enh</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97B567"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9A1C5C">
        <w:rPr>
          <w:color w:val="000000" w:themeColor="text1"/>
        </w:rPr>
        <w:t>Ericsson</w:t>
      </w:r>
    </w:p>
    <w:p w14:paraId="2CB1D378" w14:textId="39C783A7" w:rsidR="00463675" w:rsidRPr="00786E08" w:rsidRDefault="00463675" w:rsidP="000F4E43">
      <w:pPr>
        <w:pStyle w:val="Source"/>
        <w:rPr>
          <w:color w:val="000000" w:themeColor="text1"/>
        </w:rPr>
      </w:pPr>
      <w:r w:rsidRPr="00786E08">
        <w:rPr>
          <w:color w:val="000000" w:themeColor="text1"/>
        </w:rPr>
        <w:t>To:</w:t>
      </w:r>
      <w:r w:rsidRPr="00786E08">
        <w:rPr>
          <w:color w:val="000000" w:themeColor="text1"/>
        </w:rPr>
        <w:tab/>
      </w:r>
      <w:r w:rsidR="00FE66F7" w:rsidRPr="00FE66F7">
        <w:rPr>
          <w:color w:val="000000" w:themeColor="text1"/>
        </w:rPr>
        <w:t>3GPP RAN2</w:t>
      </w:r>
    </w:p>
    <w:p w14:paraId="243A6D97" w14:textId="12ACE6B0" w:rsidR="007F42CB" w:rsidRPr="002333DE" w:rsidRDefault="007F42CB" w:rsidP="007F42CB">
      <w:pPr>
        <w:overflowPunct w:val="0"/>
        <w:autoSpaceDE w:val="0"/>
        <w:autoSpaceDN w:val="0"/>
        <w:adjustRightInd w:val="0"/>
        <w:spacing w:after="60"/>
        <w:ind w:left="1985" w:hanging="1985"/>
        <w:textAlignment w:val="baseline"/>
        <w:rPr>
          <w:rFonts w:ascii="Arial" w:hAnsi="Arial" w:cs="Arial"/>
          <w:b/>
          <w:bCs/>
          <w:lang w:eastAsia="en-GB"/>
        </w:rPr>
      </w:pPr>
      <w:bookmarkStart w:id="2" w:name="OLE_LINK45"/>
      <w:bookmarkStart w:id="3" w:name="OLE_LINK46"/>
      <w:r w:rsidRPr="002333DE">
        <w:rPr>
          <w:rFonts w:ascii="Arial" w:hAnsi="Arial" w:cs="Arial"/>
          <w:b/>
          <w:lang w:eastAsia="en-GB"/>
        </w:rPr>
        <w:t>Cc:</w:t>
      </w:r>
      <w:r w:rsidRPr="002333DE">
        <w:rPr>
          <w:rFonts w:ascii="Arial" w:hAnsi="Arial" w:cs="Arial"/>
          <w:b/>
          <w:bCs/>
          <w:lang w:eastAsia="en-GB"/>
        </w:rPr>
        <w:tab/>
      </w:r>
      <w:r w:rsidR="00473CF1">
        <w:rPr>
          <w:rFonts w:ascii="Arial" w:hAnsi="Arial" w:cs="Arial"/>
          <w:b/>
          <w:bCs/>
          <w:lang w:eastAsia="en-GB"/>
        </w:rPr>
        <w:t>3GPP SA5</w:t>
      </w:r>
    </w:p>
    <w:bookmarkEnd w:id="2"/>
    <w:bookmarkEnd w:id="3"/>
    <w:p w14:paraId="51FC120B" w14:textId="77777777" w:rsidR="00463675" w:rsidRPr="00786E08" w:rsidRDefault="00463675">
      <w:pPr>
        <w:spacing w:after="60"/>
        <w:ind w:left="1985" w:hanging="1985"/>
        <w:rPr>
          <w:rFonts w:ascii="Arial" w:hAnsi="Arial" w:cs="Arial"/>
          <w:bCs/>
          <w:color w:val="000000" w:themeColor="text1"/>
        </w:rPr>
      </w:pPr>
    </w:p>
    <w:p w14:paraId="29ECE51F" w14:textId="65D8D7A2" w:rsidR="00807507" w:rsidRPr="00786E08" w:rsidRDefault="00807507" w:rsidP="000F4E43">
      <w:pPr>
        <w:pStyle w:val="Contact"/>
        <w:tabs>
          <w:tab w:val="clear" w:pos="2268"/>
        </w:tabs>
        <w:rPr>
          <w:color w:val="000000" w:themeColor="text1"/>
        </w:rPr>
      </w:pPr>
      <w:r w:rsidRPr="00786E08">
        <w:rPr>
          <w:color w:val="000000" w:themeColor="text1"/>
        </w:rPr>
        <w:t>Contact Person:</w:t>
      </w:r>
      <w:r w:rsidRPr="00786E08">
        <w:rPr>
          <w:color w:val="000000" w:themeColor="text1"/>
        </w:rPr>
        <w:tab/>
      </w:r>
      <w:r w:rsidR="009B63BB">
        <w:rPr>
          <w:color w:val="000000" w:themeColor="text1"/>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B63BB">
        <w:rPr>
          <w:bCs/>
          <w:color w:val="0000FF"/>
        </w:rPr>
        <w:t>Angelo.Centonza</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11D9C260" w14:textId="290E6799" w:rsidR="000A3186" w:rsidRPr="000F4E43" w:rsidRDefault="00463675" w:rsidP="000A3186">
      <w:pPr>
        <w:pStyle w:val="Title"/>
      </w:pPr>
      <w:r w:rsidRPr="000F4E43">
        <w:t>Attachments:</w:t>
      </w:r>
      <w:r w:rsidRPr="000F4E43">
        <w:tab/>
      </w:r>
      <w:r w:rsidR="002F14D0" w:rsidRPr="002F14D0">
        <w:t>R3-22058</w:t>
      </w:r>
      <w:r w:rsidR="009C37CF">
        <w:t>4</w:t>
      </w:r>
      <w:r w:rsidR="002F14D0">
        <w:t xml:space="preserve"> </w:t>
      </w:r>
      <w:r w:rsidR="00460586" w:rsidRPr="00460586">
        <w:t xml:space="preserve">- </w:t>
      </w:r>
      <w:r w:rsidR="00E7447F" w:rsidRPr="00E7447F">
        <w:t>TPs for the introduction of the on Beam level measurement report configuration in TS38.413 and TS38.423</w:t>
      </w:r>
      <w:r w:rsidR="001003C4">
        <w:br/>
      </w:r>
    </w:p>
    <w:p w14:paraId="63DDE2E4" w14:textId="6A02954B" w:rsidR="00463675" w:rsidRPr="000F4E43" w:rsidRDefault="00463675" w:rsidP="000F4E43">
      <w:pPr>
        <w:pStyle w:val="Title"/>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79C297F" w14:textId="1027D492" w:rsidR="00427EEE" w:rsidRDefault="00427EEE" w:rsidP="00427EEE">
      <w:pPr>
        <w:pStyle w:val="Header"/>
        <w:rPr>
          <w:rFonts w:ascii="Arial" w:hAnsi="Arial"/>
        </w:rPr>
      </w:pPr>
      <w:r>
        <w:rPr>
          <w:rFonts w:ascii="Arial" w:hAnsi="Arial"/>
        </w:rPr>
        <w:t xml:space="preserve">RAN3 thanks RAN2 for </w:t>
      </w:r>
      <w:r w:rsidR="00C656C2">
        <w:rPr>
          <w:rFonts w:ascii="Arial" w:hAnsi="Arial"/>
        </w:rPr>
        <w:t>the</w:t>
      </w:r>
      <w:r>
        <w:rPr>
          <w:rFonts w:ascii="Arial" w:hAnsi="Arial"/>
        </w:rPr>
        <w:t xml:space="preserve"> Reply LS on </w:t>
      </w:r>
      <w:r w:rsidR="008666A9">
        <w:rPr>
          <w:rFonts w:ascii="Arial" w:hAnsi="Arial"/>
        </w:rPr>
        <w:t>Beam Measurement reports</w:t>
      </w:r>
      <w:r w:rsidR="00733121">
        <w:rPr>
          <w:rFonts w:ascii="Arial" w:hAnsi="Arial"/>
        </w:rPr>
        <w:t xml:space="preserve"> </w:t>
      </w:r>
      <w:r w:rsidR="00733121" w:rsidRPr="00811C10">
        <w:rPr>
          <w:rFonts w:ascii="Arial" w:hAnsi="Arial" w:cs="Arial"/>
        </w:rPr>
        <w:t>for the MDT measurements</w:t>
      </w:r>
      <w:r>
        <w:rPr>
          <w:rFonts w:ascii="Arial" w:hAnsi="Arial"/>
        </w:rPr>
        <w:t>.</w:t>
      </w:r>
    </w:p>
    <w:p w14:paraId="2CF0AB2E" w14:textId="77777777" w:rsidR="00427EEE" w:rsidRDefault="00427EEE" w:rsidP="00427EEE">
      <w:pPr>
        <w:pStyle w:val="Header"/>
        <w:rPr>
          <w:rFonts w:ascii="Arial" w:hAnsi="Arial"/>
        </w:rPr>
      </w:pPr>
    </w:p>
    <w:p w14:paraId="4C37FB37" w14:textId="77777777" w:rsidR="008A67FB" w:rsidRPr="008A67FB" w:rsidRDefault="008A67FB" w:rsidP="008A67FB">
      <w:pPr>
        <w:pStyle w:val="Header"/>
        <w:rPr>
          <w:rFonts w:ascii="Arial" w:hAnsi="Arial"/>
        </w:rPr>
      </w:pPr>
      <w:r w:rsidRPr="008A67FB">
        <w:rPr>
          <w:rFonts w:ascii="Arial" w:hAnsi="Arial"/>
        </w:rPr>
        <w:t>RAN2 has discussed this topic and the following agreements were made:</w:t>
      </w:r>
    </w:p>
    <w:p w14:paraId="1AAD4D0B" w14:textId="77777777" w:rsidR="008A67FB" w:rsidRPr="008A67FB" w:rsidRDefault="008A67FB" w:rsidP="0072237F">
      <w:pPr>
        <w:pStyle w:val="Header"/>
        <w:ind w:left="720"/>
        <w:rPr>
          <w:rFonts w:ascii="Arial" w:hAnsi="Arial"/>
        </w:rPr>
      </w:pPr>
      <w:r w:rsidRPr="008A67FB">
        <w:rPr>
          <w:rFonts w:ascii="Arial" w:hAnsi="Arial"/>
        </w:rPr>
        <w:t>-</w:t>
      </w:r>
      <w:r w:rsidRPr="008A67FB">
        <w:rPr>
          <w:rFonts w:ascii="Arial" w:hAnsi="Arial"/>
        </w:rPr>
        <w:tab/>
        <w:t>RAN2 confirms that includeBeamMeasurements is mandatorily configured by gNB as part of ReportConfigNR with the value TRUE or FALSE.</w:t>
      </w:r>
    </w:p>
    <w:p w14:paraId="05714D3B" w14:textId="634F939B" w:rsidR="008A67FB" w:rsidRPr="008A67FB" w:rsidRDefault="008A67FB" w:rsidP="0072237F">
      <w:pPr>
        <w:pStyle w:val="Header"/>
        <w:ind w:left="720"/>
        <w:rPr>
          <w:rFonts w:ascii="Arial" w:hAnsi="Arial"/>
        </w:rPr>
      </w:pPr>
      <w:r w:rsidRPr="008A67FB">
        <w:rPr>
          <w:rFonts w:ascii="Arial" w:hAnsi="Arial"/>
        </w:rPr>
        <w:t>-</w:t>
      </w:r>
      <w:r w:rsidRPr="008A67FB">
        <w:rPr>
          <w:rFonts w:ascii="Arial" w:hAnsi="Arial"/>
        </w:rPr>
        <w:tab/>
        <w:t xml:space="preserve">RAN2 confirms that the OAM could indicate operator’s preference </w:t>
      </w:r>
      <w:r w:rsidR="000A1D08">
        <w:rPr>
          <w:rFonts w:ascii="Arial" w:hAnsi="Arial"/>
        </w:rPr>
        <w:t xml:space="preserve">on </w:t>
      </w:r>
      <w:r w:rsidRPr="008A67FB">
        <w:rPr>
          <w:rFonts w:ascii="Arial" w:hAnsi="Arial"/>
        </w:rPr>
        <w:t>the beam level measurement inclusion (includeBeamMeasurements) in the measurement reports associated to the M1 measurement so that the beam level coverage map can be generated by the OAM.</w:t>
      </w:r>
    </w:p>
    <w:p w14:paraId="66AC86AE" w14:textId="77777777" w:rsidR="008A67FB" w:rsidRPr="008A67FB" w:rsidRDefault="008A67FB" w:rsidP="0072237F">
      <w:pPr>
        <w:pStyle w:val="Header"/>
        <w:ind w:left="720"/>
        <w:rPr>
          <w:rFonts w:ascii="Arial" w:hAnsi="Arial"/>
        </w:rPr>
      </w:pPr>
      <w:r w:rsidRPr="008A67FB">
        <w:rPr>
          <w:rFonts w:ascii="Arial" w:hAnsi="Arial"/>
        </w:rPr>
        <w:t>-</w:t>
      </w:r>
      <w:r w:rsidRPr="008A67FB">
        <w:rPr>
          <w:rFonts w:ascii="Arial" w:hAnsi="Arial"/>
        </w:rPr>
        <w:tab/>
        <w:t>RAN2 confirms that an indicator (includeBeamMeasurements) can be added in the M1 Configuration signaled over the RAN interfaces (e.g., NG, Xn, F1) to indicate to RAN whether the beam measurements are preferred be included for MDT purposes by the UE for M1 measurements or not.</w:t>
      </w:r>
    </w:p>
    <w:p w14:paraId="03B7AE89" w14:textId="77777777" w:rsidR="008A67FB" w:rsidRPr="008A67FB" w:rsidRDefault="008A67FB" w:rsidP="0072237F">
      <w:pPr>
        <w:pStyle w:val="Header"/>
        <w:ind w:left="720"/>
        <w:rPr>
          <w:rFonts w:ascii="Arial" w:hAnsi="Arial"/>
        </w:rPr>
      </w:pPr>
      <w:r w:rsidRPr="008A67FB">
        <w:rPr>
          <w:rFonts w:ascii="Arial" w:hAnsi="Arial"/>
        </w:rPr>
        <w:t>-</w:t>
      </w:r>
      <w:r w:rsidRPr="008A67FB">
        <w:rPr>
          <w:rFonts w:ascii="Arial" w:hAnsi="Arial"/>
        </w:rPr>
        <w:tab/>
        <w:t>RAN2 confirms that for NR M1: Immediate MDT purposes involve reporting triggers and criteria utilized for RRM.</w:t>
      </w:r>
    </w:p>
    <w:p w14:paraId="25F6C695" w14:textId="78FF27E6" w:rsidR="00B37601" w:rsidRDefault="008A67FB" w:rsidP="0072237F">
      <w:pPr>
        <w:pStyle w:val="Header"/>
        <w:ind w:left="720"/>
        <w:rPr>
          <w:rFonts w:ascii="Arial" w:hAnsi="Arial"/>
        </w:rPr>
      </w:pPr>
      <w:r w:rsidRPr="008A67FB">
        <w:rPr>
          <w:rFonts w:ascii="Arial" w:hAnsi="Arial"/>
        </w:rPr>
        <w:t>-</w:t>
      </w:r>
      <w:r w:rsidRPr="008A67FB">
        <w:rPr>
          <w:rFonts w:ascii="Arial" w:hAnsi="Arial"/>
        </w:rPr>
        <w:tab/>
        <w:t>RAN2 also wants to inform the RAN3 that the reference signal type (i.e. SSB and CSI-RS) used for reporting the beam level measurement information is the same as that of cell level measurement information.</w:t>
      </w:r>
    </w:p>
    <w:p w14:paraId="2E526B76" w14:textId="77777777" w:rsidR="00473CF1" w:rsidRDefault="00473CF1" w:rsidP="00B37601">
      <w:pPr>
        <w:pStyle w:val="Header"/>
        <w:rPr>
          <w:rFonts w:ascii="Arial" w:hAnsi="Arial"/>
        </w:rPr>
      </w:pPr>
    </w:p>
    <w:p w14:paraId="0E7B2B06" w14:textId="0BE5400F" w:rsidR="00B37601" w:rsidRDefault="00B37601" w:rsidP="00B37601">
      <w:pPr>
        <w:pStyle w:val="Header"/>
        <w:rPr>
          <w:rFonts w:ascii="Arial" w:hAnsi="Arial"/>
        </w:rPr>
      </w:pPr>
      <w:r w:rsidRPr="00B37601">
        <w:rPr>
          <w:rFonts w:ascii="Arial" w:hAnsi="Arial"/>
        </w:rPr>
        <w:t>RAN3 would like to</w:t>
      </w:r>
      <w:r w:rsidR="00B642D6">
        <w:rPr>
          <w:rFonts w:ascii="Arial" w:hAnsi="Arial"/>
        </w:rPr>
        <w:t xml:space="preserve"> confirm </w:t>
      </w:r>
      <w:r w:rsidR="000F363F">
        <w:rPr>
          <w:rFonts w:ascii="Arial" w:hAnsi="Arial"/>
        </w:rPr>
        <w:t>that</w:t>
      </w:r>
      <w:r w:rsidR="00B642D6" w:rsidRPr="00B642D6">
        <w:rPr>
          <w:rFonts w:ascii="Arial" w:hAnsi="Arial"/>
        </w:rPr>
        <w:t xml:space="preserve"> </w:t>
      </w:r>
      <w:r w:rsidR="006D60A1">
        <w:rPr>
          <w:rFonts w:ascii="Arial" w:hAnsi="Arial"/>
        </w:rPr>
        <w:t xml:space="preserve">the above information </w:t>
      </w:r>
      <w:r w:rsidR="00547E19">
        <w:rPr>
          <w:rFonts w:ascii="Arial" w:hAnsi="Arial"/>
        </w:rPr>
        <w:t xml:space="preserve">from RAN2 has been taken into account and </w:t>
      </w:r>
      <w:r w:rsidR="00645EB6">
        <w:rPr>
          <w:rFonts w:ascii="Arial" w:hAnsi="Arial"/>
        </w:rPr>
        <w:t xml:space="preserve">that </w:t>
      </w:r>
      <w:r w:rsidR="009A61FF">
        <w:rPr>
          <w:rFonts w:ascii="Arial" w:hAnsi="Arial"/>
        </w:rPr>
        <w:t xml:space="preserve">the attached </w:t>
      </w:r>
      <w:r w:rsidR="00547E19">
        <w:rPr>
          <w:rFonts w:ascii="Arial" w:hAnsi="Arial"/>
        </w:rPr>
        <w:t xml:space="preserve">text proposal has been </w:t>
      </w:r>
      <w:r w:rsidR="0060052A">
        <w:rPr>
          <w:rFonts w:ascii="Arial" w:hAnsi="Arial"/>
        </w:rPr>
        <w:t>endorsed</w:t>
      </w:r>
      <w:r w:rsidR="00547E19">
        <w:rPr>
          <w:rFonts w:ascii="Arial" w:hAnsi="Arial"/>
        </w:rPr>
        <w:t xml:space="preserve">. </w:t>
      </w:r>
      <w:r w:rsidR="00D34C03">
        <w:rPr>
          <w:rFonts w:ascii="Arial" w:hAnsi="Arial"/>
        </w:rPr>
        <w:t>The TP</w:t>
      </w:r>
      <w:r w:rsidR="009A61FF">
        <w:rPr>
          <w:rFonts w:ascii="Arial" w:hAnsi="Arial"/>
        </w:rPr>
        <w:t xml:space="preserve"> </w:t>
      </w:r>
      <w:r w:rsidR="00F33988">
        <w:rPr>
          <w:rFonts w:ascii="Arial" w:hAnsi="Arial"/>
        </w:rPr>
        <w:t>adds</w:t>
      </w:r>
      <w:r w:rsidR="00086037">
        <w:rPr>
          <w:rFonts w:ascii="Arial" w:hAnsi="Arial"/>
        </w:rPr>
        <w:t xml:space="preserve"> an indicator</w:t>
      </w:r>
      <w:r w:rsidR="00FE211C" w:rsidRPr="00FE211C">
        <w:rPr>
          <w:rFonts w:ascii="Arial" w:hAnsi="Arial"/>
        </w:rPr>
        <w:t xml:space="preserve"> (</w:t>
      </w:r>
      <w:r w:rsidR="00AE05BB" w:rsidRPr="00D34C03">
        <w:rPr>
          <w:rFonts w:ascii="Arial" w:hAnsi="Arial"/>
          <w:i/>
          <w:iCs/>
        </w:rPr>
        <w:t>Include Beam Measurements Indication</w:t>
      </w:r>
      <w:r w:rsidR="000D5586">
        <w:rPr>
          <w:rFonts w:ascii="Arial" w:hAnsi="Arial"/>
        </w:rPr>
        <w:t xml:space="preserve"> IE</w:t>
      </w:r>
      <w:r w:rsidR="00FE211C" w:rsidRPr="00FE211C">
        <w:rPr>
          <w:rFonts w:ascii="Arial" w:hAnsi="Arial"/>
        </w:rPr>
        <w:t xml:space="preserve">) </w:t>
      </w:r>
      <w:r w:rsidR="004775D4">
        <w:rPr>
          <w:rFonts w:ascii="Arial" w:hAnsi="Arial"/>
        </w:rPr>
        <w:t>to</w:t>
      </w:r>
      <w:r w:rsidR="00FE211C" w:rsidRPr="00FE211C">
        <w:rPr>
          <w:rFonts w:ascii="Arial" w:hAnsi="Arial"/>
        </w:rPr>
        <w:t xml:space="preserve"> the M1 Configuration signal</w:t>
      </w:r>
      <w:r w:rsidR="00DC2292">
        <w:rPr>
          <w:rFonts w:ascii="Arial" w:hAnsi="Arial"/>
        </w:rPr>
        <w:t>l</w:t>
      </w:r>
      <w:r w:rsidR="00FE211C" w:rsidRPr="00FE211C">
        <w:rPr>
          <w:rFonts w:ascii="Arial" w:hAnsi="Arial"/>
        </w:rPr>
        <w:t xml:space="preserve">ed over the </w:t>
      </w:r>
      <w:r w:rsidR="004775D4">
        <w:rPr>
          <w:rFonts w:ascii="Arial" w:hAnsi="Arial"/>
        </w:rPr>
        <w:t>NG</w:t>
      </w:r>
      <w:r w:rsidR="000A153D">
        <w:rPr>
          <w:rFonts w:ascii="Arial" w:hAnsi="Arial"/>
        </w:rPr>
        <w:t>-</w:t>
      </w:r>
      <w:r w:rsidR="00FE211C" w:rsidRPr="00FE211C">
        <w:rPr>
          <w:rFonts w:ascii="Arial" w:hAnsi="Arial"/>
        </w:rPr>
        <w:t xml:space="preserve">RAN interfaces (e.g., NG, Xn) to indicate to </w:t>
      </w:r>
      <w:r w:rsidR="007E13EA">
        <w:rPr>
          <w:rFonts w:ascii="Arial" w:hAnsi="Arial"/>
        </w:rPr>
        <w:t>the NG</w:t>
      </w:r>
      <w:r w:rsidR="000A153D">
        <w:rPr>
          <w:rFonts w:ascii="Arial" w:hAnsi="Arial"/>
        </w:rPr>
        <w:t>-</w:t>
      </w:r>
      <w:r w:rsidR="00FE211C" w:rsidRPr="00FE211C">
        <w:rPr>
          <w:rFonts w:ascii="Arial" w:hAnsi="Arial"/>
        </w:rPr>
        <w:t xml:space="preserve">RAN whether the beam measurements </w:t>
      </w:r>
      <w:r w:rsidR="007E13EA">
        <w:rPr>
          <w:rFonts w:ascii="Arial" w:hAnsi="Arial"/>
        </w:rPr>
        <w:t>should</w:t>
      </w:r>
      <w:r w:rsidR="00FB4DF1">
        <w:rPr>
          <w:rFonts w:ascii="Arial" w:hAnsi="Arial"/>
        </w:rPr>
        <w:t xml:space="preserve"> </w:t>
      </w:r>
      <w:r w:rsidR="00FE211C" w:rsidRPr="00FE211C">
        <w:rPr>
          <w:rFonts w:ascii="Arial" w:hAnsi="Arial"/>
        </w:rPr>
        <w:t>be included for MDT purposes by the UE for M1 measurements or not.</w:t>
      </w:r>
      <w:r w:rsidR="0031487A">
        <w:rPr>
          <w:rFonts w:ascii="Arial" w:hAnsi="Arial"/>
        </w:rPr>
        <w:t xml:space="preserve"> </w:t>
      </w:r>
    </w:p>
    <w:p w14:paraId="473263C6" w14:textId="732A6FA7" w:rsidR="00254D0A" w:rsidRDefault="00254D0A" w:rsidP="00B37601">
      <w:pPr>
        <w:pStyle w:val="Header"/>
        <w:rPr>
          <w:rFonts w:ascii="Arial" w:hAnsi="Arial"/>
        </w:rPr>
      </w:pP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3EAFC138" w14:textId="77777777" w:rsidR="00DA3354" w:rsidRPr="000F4E43" w:rsidRDefault="00DA3354" w:rsidP="00DA335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r w:rsidRPr="000F4E43">
        <w:rPr>
          <w:rFonts w:ascii="Arial" w:hAnsi="Arial" w:cs="Arial"/>
          <w:b/>
        </w:rPr>
        <w:t xml:space="preserve"> group</w:t>
      </w:r>
    </w:p>
    <w:p w14:paraId="7794642C" w14:textId="77777777" w:rsidR="00DA3354" w:rsidRPr="000F4E43" w:rsidRDefault="00DA3354" w:rsidP="00DA3354">
      <w:pPr>
        <w:spacing w:after="120"/>
        <w:rPr>
          <w:rFonts w:ascii="Arial" w:hAnsi="Arial" w:cs="Arial"/>
          <w:b/>
        </w:rPr>
      </w:pPr>
      <w:r w:rsidRPr="000F4E43">
        <w:rPr>
          <w:rFonts w:ascii="Arial" w:hAnsi="Arial" w:cs="Arial"/>
          <w:b/>
        </w:rPr>
        <w:lastRenderedPageBreak/>
        <w:t xml:space="preserve">ACTION: </w:t>
      </w:r>
      <w:r w:rsidRPr="000F4E43">
        <w:rPr>
          <w:rFonts w:ascii="Arial" w:hAnsi="Arial" w:cs="Arial"/>
          <w:b/>
        </w:rPr>
        <w:tab/>
      </w:r>
      <w:r>
        <w:rPr>
          <w:rFonts w:ascii="Arial" w:hAnsi="Arial" w:cs="Arial"/>
        </w:rPr>
        <w:t>RAN3</w:t>
      </w:r>
      <w:r w:rsidRPr="002671AC">
        <w:rPr>
          <w:rFonts w:ascii="Arial" w:hAnsi="Arial" w:cs="Arial"/>
        </w:rPr>
        <w:t xml:space="preserve"> kindly </w:t>
      </w:r>
      <w:r>
        <w:rPr>
          <w:rFonts w:ascii="Arial" w:hAnsi="Arial" w:cs="Arial"/>
        </w:rPr>
        <w:t>asks RAN2</w:t>
      </w:r>
      <w:r w:rsidRPr="002671AC">
        <w:rPr>
          <w:rFonts w:ascii="Arial" w:hAnsi="Arial" w:cs="Arial"/>
        </w:rPr>
        <w:t xml:space="preserve"> to take the above information into </w:t>
      </w:r>
      <w:r>
        <w:rPr>
          <w:rFonts w:ascii="Arial" w:hAnsi="Arial" w:cs="Arial"/>
        </w:rPr>
        <w:t xml:space="preserve">account. </w:t>
      </w:r>
      <w:r>
        <w:rPr>
          <w:rFonts w:ascii="Arial" w:hAnsi="Arial" w:cs="Arial"/>
        </w:rPr>
        <w:tab/>
      </w:r>
    </w:p>
    <w:p w14:paraId="58C9F643" w14:textId="77777777" w:rsidR="00DA3354" w:rsidRDefault="00DA3354" w:rsidP="00491C48">
      <w:pPr>
        <w:spacing w:after="120"/>
        <w:ind w:left="1985" w:hanging="1985"/>
        <w:rPr>
          <w:rFonts w:ascii="Arial" w:hAnsi="Arial" w:cs="Arial"/>
          <w:b/>
        </w:rPr>
      </w:pPr>
    </w:p>
    <w:p w14:paraId="01AB05FF" w14:textId="77777777" w:rsidR="00574F61" w:rsidRPr="002671AC" w:rsidRDefault="00574F61" w:rsidP="000A3186">
      <w:pPr>
        <w:spacing w:after="120"/>
        <w:rPr>
          <w:rFonts w:ascii="Arial" w:hAnsi="Arial" w:cs="Arial"/>
          <w:i/>
          <w:iCs/>
          <w:color w:val="FF0000"/>
        </w:rPr>
      </w:pP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139B10E6" w:rsidR="00A11F42" w:rsidRDefault="00FA79EC" w:rsidP="000A3186">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15</w:t>
      </w:r>
      <w:r w:rsidR="006F6409">
        <w:rPr>
          <w:rFonts w:ascii="Arial" w:hAnsi="Arial" w:cs="Arial"/>
          <w:bCs/>
          <w:lang w:val="en-US"/>
        </w:rPr>
        <w:t>-e</w:t>
      </w:r>
      <w:r w:rsidRPr="0072320C">
        <w:rPr>
          <w:rFonts w:ascii="Arial" w:hAnsi="Arial" w:cs="Arial"/>
          <w:bCs/>
          <w:lang w:val="en-US"/>
        </w:rPr>
        <w:tab/>
      </w:r>
      <w:r w:rsidR="00AB5B70">
        <w:rPr>
          <w:rFonts w:ascii="Arial" w:hAnsi="Arial" w:cs="Arial"/>
          <w:bCs/>
          <w:lang w:val="en-US"/>
        </w:rPr>
        <w:t>2</w:t>
      </w:r>
      <w:r w:rsidR="00307F2C">
        <w:rPr>
          <w:rFonts w:ascii="Arial" w:hAnsi="Arial" w:cs="Arial"/>
          <w:bCs/>
          <w:lang w:val="en-US"/>
        </w:rPr>
        <w:t>1</w:t>
      </w:r>
      <w:r w:rsidR="00307F2C" w:rsidRPr="00307F2C">
        <w:rPr>
          <w:rFonts w:ascii="Arial" w:hAnsi="Arial" w:cs="Arial"/>
          <w:bCs/>
          <w:vertAlign w:val="superscript"/>
          <w:lang w:val="en-US"/>
        </w:rPr>
        <w:t>st</w:t>
      </w:r>
      <w:r w:rsidR="00307F2C">
        <w:rPr>
          <w:rFonts w:ascii="Arial" w:hAnsi="Arial" w:cs="Arial"/>
          <w:bCs/>
          <w:lang w:val="en-US"/>
        </w:rPr>
        <w:t xml:space="preserve"> </w:t>
      </w:r>
      <w:r w:rsidR="00AB5B70">
        <w:rPr>
          <w:rFonts w:ascii="Arial" w:hAnsi="Arial" w:cs="Arial"/>
          <w:bCs/>
          <w:lang w:val="en-US"/>
        </w:rPr>
        <w:t>February</w:t>
      </w:r>
      <w:r>
        <w:rPr>
          <w:rFonts w:ascii="Arial" w:hAnsi="Arial" w:cs="Arial"/>
          <w:bCs/>
          <w:lang w:val="en-US"/>
        </w:rPr>
        <w:t xml:space="preserve"> </w:t>
      </w:r>
      <w:r w:rsidRPr="0072320C">
        <w:rPr>
          <w:rFonts w:ascii="Arial" w:hAnsi="Arial" w:cs="Arial"/>
          <w:bCs/>
          <w:lang w:val="en-US"/>
        </w:rPr>
        <w:t xml:space="preserve">– </w:t>
      </w:r>
      <w:r w:rsidR="00AB5B70">
        <w:rPr>
          <w:rFonts w:ascii="Arial" w:hAnsi="Arial" w:cs="Arial"/>
          <w:bCs/>
          <w:lang w:val="en-US"/>
        </w:rPr>
        <w:t>3</w:t>
      </w:r>
      <w:r w:rsidR="00AB5B70" w:rsidRPr="00AB5B70">
        <w:rPr>
          <w:rFonts w:ascii="Arial" w:hAnsi="Arial" w:cs="Arial"/>
          <w:bCs/>
          <w:vertAlign w:val="superscript"/>
          <w:lang w:val="en-US"/>
        </w:rPr>
        <w:t>rd</w:t>
      </w:r>
      <w:r w:rsidR="00AB5B70">
        <w:rPr>
          <w:rFonts w:ascii="Arial" w:hAnsi="Arial" w:cs="Arial"/>
          <w:bCs/>
          <w:lang w:val="en-US"/>
        </w:rPr>
        <w:t xml:space="preserve"> March</w:t>
      </w:r>
      <w:r>
        <w:rPr>
          <w:rFonts w:ascii="Arial" w:hAnsi="Arial" w:cs="Arial"/>
          <w:bCs/>
          <w:lang w:val="en-US"/>
        </w:rPr>
        <w:t xml:space="preserve"> </w:t>
      </w:r>
      <w:r w:rsidRPr="0072320C">
        <w:rPr>
          <w:rFonts w:ascii="Arial" w:hAnsi="Arial" w:cs="Arial"/>
          <w:bCs/>
          <w:lang w:val="en-US"/>
        </w:rPr>
        <w:t>202</w:t>
      </w:r>
      <w:r w:rsidR="00EC524B">
        <w:rPr>
          <w:rFonts w:ascii="Arial" w:hAnsi="Arial" w:cs="Arial"/>
          <w:bCs/>
          <w:lang w:val="en-US"/>
        </w:rPr>
        <w:t>2</w:t>
      </w:r>
      <w:r w:rsidRPr="0072320C">
        <w:rPr>
          <w:rFonts w:ascii="Arial" w:hAnsi="Arial" w:cs="Arial"/>
          <w:bCs/>
          <w:lang w:val="en-US"/>
        </w:rPr>
        <w:tab/>
      </w:r>
      <w:r w:rsidR="00840FE5">
        <w:rPr>
          <w:rFonts w:ascii="Arial" w:hAnsi="Arial" w:cs="Arial"/>
          <w:bCs/>
          <w:lang w:val="en-US"/>
        </w:rPr>
        <w:tab/>
      </w:r>
      <w:r>
        <w:rPr>
          <w:rFonts w:ascii="Arial" w:hAnsi="Arial" w:cs="Arial"/>
          <w:bCs/>
          <w:lang w:val="en-US"/>
        </w:rPr>
        <w:t>Online</w:t>
      </w:r>
    </w:p>
    <w:p w14:paraId="69A4DAA0" w14:textId="37A20817" w:rsidR="001C534B" w:rsidRDefault="001C534B" w:rsidP="001C534B">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w:t>
      </w:r>
      <w:r w:rsidR="000A01B4">
        <w:rPr>
          <w:rFonts w:ascii="Arial" w:hAnsi="Arial" w:cs="Arial"/>
          <w:bCs/>
          <w:lang w:val="en-US"/>
        </w:rPr>
        <w:t>6-e</w:t>
      </w:r>
      <w:r w:rsidRPr="0072320C">
        <w:rPr>
          <w:rFonts w:ascii="Arial" w:hAnsi="Arial" w:cs="Arial"/>
          <w:bCs/>
          <w:lang w:val="en-US"/>
        </w:rPr>
        <w:tab/>
      </w:r>
      <w:r w:rsidR="00EC524B">
        <w:rPr>
          <w:rFonts w:ascii="Arial" w:hAnsi="Arial" w:cs="Arial"/>
          <w:bCs/>
          <w:lang w:val="en-US"/>
        </w:rPr>
        <w:t>16</w:t>
      </w:r>
      <w:r w:rsidR="00EC524B" w:rsidRPr="00EC524B">
        <w:rPr>
          <w:rFonts w:ascii="Arial" w:hAnsi="Arial" w:cs="Arial"/>
          <w:bCs/>
          <w:vertAlign w:val="superscript"/>
          <w:lang w:val="en-US"/>
        </w:rPr>
        <w:t>th</w:t>
      </w:r>
      <w:r w:rsidR="00EC524B">
        <w:rPr>
          <w:rFonts w:ascii="Arial" w:hAnsi="Arial" w:cs="Arial"/>
          <w:bCs/>
          <w:lang w:val="en-US"/>
        </w:rPr>
        <w:t xml:space="preserve"> May – 27</w:t>
      </w:r>
      <w:r w:rsidR="00EC524B" w:rsidRPr="00EC524B">
        <w:rPr>
          <w:rFonts w:ascii="Arial" w:hAnsi="Arial" w:cs="Arial"/>
          <w:bCs/>
          <w:vertAlign w:val="superscript"/>
          <w:lang w:val="en-US"/>
        </w:rPr>
        <w:t>th</w:t>
      </w:r>
      <w:r w:rsidR="00EC524B">
        <w:rPr>
          <w:rFonts w:ascii="Arial" w:hAnsi="Arial" w:cs="Arial"/>
          <w:bCs/>
          <w:lang w:val="en-US"/>
        </w:rPr>
        <w:t xml:space="preserve"> May 2022</w:t>
      </w:r>
      <w:r w:rsidRPr="0072320C">
        <w:rPr>
          <w:rFonts w:ascii="Arial" w:hAnsi="Arial" w:cs="Arial"/>
          <w:bCs/>
          <w:lang w:val="en-US"/>
        </w:rPr>
        <w:tab/>
      </w:r>
      <w:r w:rsidR="00EC524B">
        <w:rPr>
          <w:rFonts w:ascii="Arial" w:hAnsi="Arial" w:cs="Arial"/>
          <w:bCs/>
          <w:lang w:val="en-US"/>
        </w:rPr>
        <w:tab/>
      </w:r>
      <w:r>
        <w:rPr>
          <w:rFonts w:ascii="Arial" w:hAnsi="Arial" w:cs="Arial"/>
          <w:bCs/>
          <w:lang w:val="en-US"/>
        </w:rPr>
        <w:t>Online</w:t>
      </w:r>
    </w:p>
    <w:p w14:paraId="45911379" w14:textId="77777777" w:rsidR="001C534B" w:rsidRPr="0072320C" w:rsidRDefault="001C534B" w:rsidP="000A3186">
      <w:pPr>
        <w:tabs>
          <w:tab w:val="left" w:pos="5103"/>
        </w:tabs>
        <w:spacing w:after="120"/>
        <w:ind w:left="2268" w:hanging="2268"/>
        <w:rPr>
          <w:rFonts w:ascii="Arial" w:hAnsi="Arial" w:cs="Arial"/>
          <w:bCs/>
          <w:lang w:val="en-US"/>
        </w:rPr>
      </w:pPr>
    </w:p>
    <w:sectPr w:rsidR="001C534B"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8C927" w14:textId="77777777" w:rsidR="00B453CD" w:rsidRDefault="00B453CD">
      <w:r>
        <w:separator/>
      </w:r>
    </w:p>
  </w:endnote>
  <w:endnote w:type="continuationSeparator" w:id="0">
    <w:p w14:paraId="6EAAF09B" w14:textId="77777777" w:rsidR="00B453CD" w:rsidRDefault="00B4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3617E" w14:textId="77777777" w:rsidR="00B453CD" w:rsidRDefault="00B453CD">
      <w:r>
        <w:separator/>
      </w:r>
    </w:p>
  </w:footnote>
  <w:footnote w:type="continuationSeparator" w:id="0">
    <w:p w14:paraId="45CDA8A2" w14:textId="77777777" w:rsidR="00B453CD" w:rsidRDefault="00B45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40DE2"/>
    <w:rsid w:val="000438E6"/>
    <w:rsid w:val="00044046"/>
    <w:rsid w:val="00046057"/>
    <w:rsid w:val="00050794"/>
    <w:rsid w:val="000532C7"/>
    <w:rsid w:val="00064680"/>
    <w:rsid w:val="00065606"/>
    <w:rsid w:val="000758DD"/>
    <w:rsid w:val="0008291D"/>
    <w:rsid w:val="00086037"/>
    <w:rsid w:val="000871FE"/>
    <w:rsid w:val="00092618"/>
    <w:rsid w:val="0009696D"/>
    <w:rsid w:val="000A01B4"/>
    <w:rsid w:val="000A153D"/>
    <w:rsid w:val="000A1D08"/>
    <w:rsid w:val="000A2B25"/>
    <w:rsid w:val="000A3186"/>
    <w:rsid w:val="000A6D38"/>
    <w:rsid w:val="000B36A9"/>
    <w:rsid w:val="000C4591"/>
    <w:rsid w:val="000D5586"/>
    <w:rsid w:val="000D6DE4"/>
    <w:rsid w:val="000F363F"/>
    <w:rsid w:val="000F402D"/>
    <w:rsid w:val="000F4E43"/>
    <w:rsid w:val="001003C4"/>
    <w:rsid w:val="0010735E"/>
    <w:rsid w:val="001268DF"/>
    <w:rsid w:val="00131336"/>
    <w:rsid w:val="0014684C"/>
    <w:rsid w:val="00156C97"/>
    <w:rsid w:val="00194AE6"/>
    <w:rsid w:val="001A4AD6"/>
    <w:rsid w:val="001C534B"/>
    <w:rsid w:val="001C7261"/>
    <w:rsid w:val="001D6FA5"/>
    <w:rsid w:val="001F0F62"/>
    <w:rsid w:val="002333DE"/>
    <w:rsid w:val="00251E97"/>
    <w:rsid w:val="00254D0A"/>
    <w:rsid w:val="002671AC"/>
    <w:rsid w:val="002A729A"/>
    <w:rsid w:val="002B33E7"/>
    <w:rsid w:val="002B654A"/>
    <w:rsid w:val="002D3F0F"/>
    <w:rsid w:val="002D5073"/>
    <w:rsid w:val="002F14D0"/>
    <w:rsid w:val="002F3CED"/>
    <w:rsid w:val="002F3EF7"/>
    <w:rsid w:val="00301F47"/>
    <w:rsid w:val="00305E02"/>
    <w:rsid w:val="00307F2C"/>
    <w:rsid w:val="00310172"/>
    <w:rsid w:val="0031487A"/>
    <w:rsid w:val="003268D5"/>
    <w:rsid w:val="00342DF7"/>
    <w:rsid w:val="00343536"/>
    <w:rsid w:val="00363867"/>
    <w:rsid w:val="0036522D"/>
    <w:rsid w:val="00370A4A"/>
    <w:rsid w:val="003850E0"/>
    <w:rsid w:val="00385288"/>
    <w:rsid w:val="003A7385"/>
    <w:rsid w:val="003A7B03"/>
    <w:rsid w:val="003B3D3C"/>
    <w:rsid w:val="003D3882"/>
    <w:rsid w:val="003E0054"/>
    <w:rsid w:val="00420E2F"/>
    <w:rsid w:val="00427EEE"/>
    <w:rsid w:val="004425B2"/>
    <w:rsid w:val="00460586"/>
    <w:rsid w:val="00463675"/>
    <w:rsid w:val="00473CF1"/>
    <w:rsid w:val="00476289"/>
    <w:rsid w:val="004775D4"/>
    <w:rsid w:val="00491C48"/>
    <w:rsid w:val="004B1CEA"/>
    <w:rsid w:val="004B3B2E"/>
    <w:rsid w:val="004B79E0"/>
    <w:rsid w:val="004C7917"/>
    <w:rsid w:val="004E2F11"/>
    <w:rsid w:val="004F55B4"/>
    <w:rsid w:val="00502EB7"/>
    <w:rsid w:val="00523593"/>
    <w:rsid w:val="00537B4D"/>
    <w:rsid w:val="00546AF7"/>
    <w:rsid w:val="00547E19"/>
    <w:rsid w:val="00550461"/>
    <w:rsid w:val="005521B0"/>
    <w:rsid w:val="00574F61"/>
    <w:rsid w:val="00584B08"/>
    <w:rsid w:val="005A7F8A"/>
    <w:rsid w:val="005B4C5A"/>
    <w:rsid w:val="005E5D35"/>
    <w:rsid w:val="0060052A"/>
    <w:rsid w:val="00606861"/>
    <w:rsid w:val="00613936"/>
    <w:rsid w:val="006170D7"/>
    <w:rsid w:val="00626756"/>
    <w:rsid w:val="00637766"/>
    <w:rsid w:val="00645EB6"/>
    <w:rsid w:val="006646D1"/>
    <w:rsid w:val="00670000"/>
    <w:rsid w:val="0067494D"/>
    <w:rsid w:val="0069465B"/>
    <w:rsid w:val="006B32D3"/>
    <w:rsid w:val="006B35C7"/>
    <w:rsid w:val="006C3FE4"/>
    <w:rsid w:val="006C5590"/>
    <w:rsid w:val="006D60A1"/>
    <w:rsid w:val="006F6409"/>
    <w:rsid w:val="007154E5"/>
    <w:rsid w:val="0072237F"/>
    <w:rsid w:val="0072320C"/>
    <w:rsid w:val="00726FC3"/>
    <w:rsid w:val="007271AB"/>
    <w:rsid w:val="00733121"/>
    <w:rsid w:val="00735E66"/>
    <w:rsid w:val="007519BF"/>
    <w:rsid w:val="00752FAC"/>
    <w:rsid w:val="00767F6C"/>
    <w:rsid w:val="007728B6"/>
    <w:rsid w:val="00772A0C"/>
    <w:rsid w:val="0078365E"/>
    <w:rsid w:val="00786E08"/>
    <w:rsid w:val="00786EF8"/>
    <w:rsid w:val="00795D8B"/>
    <w:rsid w:val="007B4DD4"/>
    <w:rsid w:val="007C4A6A"/>
    <w:rsid w:val="007D18FB"/>
    <w:rsid w:val="007D6CC6"/>
    <w:rsid w:val="007D76D5"/>
    <w:rsid w:val="007E13EA"/>
    <w:rsid w:val="007E31C6"/>
    <w:rsid w:val="007F42CB"/>
    <w:rsid w:val="00801390"/>
    <w:rsid w:val="0080382A"/>
    <w:rsid w:val="00807507"/>
    <w:rsid w:val="00813EBC"/>
    <w:rsid w:val="00816257"/>
    <w:rsid w:val="00821E1C"/>
    <w:rsid w:val="0082699F"/>
    <w:rsid w:val="00833535"/>
    <w:rsid w:val="00840FE5"/>
    <w:rsid w:val="0085548C"/>
    <w:rsid w:val="00860D34"/>
    <w:rsid w:val="00863C03"/>
    <w:rsid w:val="008666A9"/>
    <w:rsid w:val="00876568"/>
    <w:rsid w:val="00890BE4"/>
    <w:rsid w:val="008A60E2"/>
    <w:rsid w:val="008A67FB"/>
    <w:rsid w:val="00903D05"/>
    <w:rsid w:val="00923E7C"/>
    <w:rsid w:val="00924031"/>
    <w:rsid w:val="0092465F"/>
    <w:rsid w:val="009418F8"/>
    <w:rsid w:val="00941C11"/>
    <w:rsid w:val="00945FEB"/>
    <w:rsid w:val="0098606C"/>
    <w:rsid w:val="00992D56"/>
    <w:rsid w:val="009A1C5C"/>
    <w:rsid w:val="009A61FF"/>
    <w:rsid w:val="009B533E"/>
    <w:rsid w:val="009B63BB"/>
    <w:rsid w:val="009C1256"/>
    <w:rsid w:val="009C37CF"/>
    <w:rsid w:val="009D571E"/>
    <w:rsid w:val="00A11F42"/>
    <w:rsid w:val="00A24FD3"/>
    <w:rsid w:val="00A35C66"/>
    <w:rsid w:val="00A42CEB"/>
    <w:rsid w:val="00A512EE"/>
    <w:rsid w:val="00A66AFD"/>
    <w:rsid w:val="00A71B82"/>
    <w:rsid w:val="00A7698C"/>
    <w:rsid w:val="00A942E2"/>
    <w:rsid w:val="00AA40BC"/>
    <w:rsid w:val="00AB09AE"/>
    <w:rsid w:val="00AB5B70"/>
    <w:rsid w:val="00AD50B2"/>
    <w:rsid w:val="00AE05BB"/>
    <w:rsid w:val="00AF4EE6"/>
    <w:rsid w:val="00B0120E"/>
    <w:rsid w:val="00B06B11"/>
    <w:rsid w:val="00B312D7"/>
    <w:rsid w:val="00B37601"/>
    <w:rsid w:val="00B37738"/>
    <w:rsid w:val="00B41EF9"/>
    <w:rsid w:val="00B453CD"/>
    <w:rsid w:val="00B457FE"/>
    <w:rsid w:val="00B5774F"/>
    <w:rsid w:val="00B57829"/>
    <w:rsid w:val="00B642D6"/>
    <w:rsid w:val="00B71F5D"/>
    <w:rsid w:val="00B742F3"/>
    <w:rsid w:val="00B80563"/>
    <w:rsid w:val="00B872F4"/>
    <w:rsid w:val="00B90F82"/>
    <w:rsid w:val="00B9253C"/>
    <w:rsid w:val="00BA1C31"/>
    <w:rsid w:val="00BB31A0"/>
    <w:rsid w:val="00BB52B2"/>
    <w:rsid w:val="00BB7637"/>
    <w:rsid w:val="00BC748E"/>
    <w:rsid w:val="00BD4F5F"/>
    <w:rsid w:val="00BE11BC"/>
    <w:rsid w:val="00BF342B"/>
    <w:rsid w:val="00C656C2"/>
    <w:rsid w:val="00CA310A"/>
    <w:rsid w:val="00CC71E4"/>
    <w:rsid w:val="00CD1967"/>
    <w:rsid w:val="00CE7248"/>
    <w:rsid w:val="00D0242E"/>
    <w:rsid w:val="00D0437C"/>
    <w:rsid w:val="00D062E5"/>
    <w:rsid w:val="00D06DC8"/>
    <w:rsid w:val="00D20D5E"/>
    <w:rsid w:val="00D20EC1"/>
    <w:rsid w:val="00D25CD7"/>
    <w:rsid w:val="00D32458"/>
    <w:rsid w:val="00D34C03"/>
    <w:rsid w:val="00D43F50"/>
    <w:rsid w:val="00D4539A"/>
    <w:rsid w:val="00D46820"/>
    <w:rsid w:val="00D91076"/>
    <w:rsid w:val="00DA1B7B"/>
    <w:rsid w:val="00DA3354"/>
    <w:rsid w:val="00DB727F"/>
    <w:rsid w:val="00DC2292"/>
    <w:rsid w:val="00DC4783"/>
    <w:rsid w:val="00DC78D9"/>
    <w:rsid w:val="00DD59E6"/>
    <w:rsid w:val="00DF5FCF"/>
    <w:rsid w:val="00E03D7D"/>
    <w:rsid w:val="00E05869"/>
    <w:rsid w:val="00E11EB5"/>
    <w:rsid w:val="00E14562"/>
    <w:rsid w:val="00E21AC5"/>
    <w:rsid w:val="00E3500D"/>
    <w:rsid w:val="00E37705"/>
    <w:rsid w:val="00E471B1"/>
    <w:rsid w:val="00E526B7"/>
    <w:rsid w:val="00E612C5"/>
    <w:rsid w:val="00E659DA"/>
    <w:rsid w:val="00E7447F"/>
    <w:rsid w:val="00E91C62"/>
    <w:rsid w:val="00E93BD5"/>
    <w:rsid w:val="00EC524B"/>
    <w:rsid w:val="00ED651A"/>
    <w:rsid w:val="00EE7CC3"/>
    <w:rsid w:val="00F16968"/>
    <w:rsid w:val="00F31169"/>
    <w:rsid w:val="00F33988"/>
    <w:rsid w:val="00F37C3C"/>
    <w:rsid w:val="00F438E1"/>
    <w:rsid w:val="00F457E2"/>
    <w:rsid w:val="00F71C3F"/>
    <w:rsid w:val="00F97037"/>
    <w:rsid w:val="00FA79EC"/>
    <w:rsid w:val="00FB4DF1"/>
    <w:rsid w:val="00FC2D5A"/>
    <w:rsid w:val="00FC66AE"/>
    <w:rsid w:val="00FD0ED8"/>
    <w:rsid w:val="00FD3EE3"/>
    <w:rsid w:val="00FE211C"/>
    <w:rsid w:val="00FE2583"/>
    <w:rsid w:val="00FE5B02"/>
    <w:rsid w:val="00FE66F7"/>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locked/>
    <w:rsid w:val="007D76D5"/>
    <w:rPr>
      <w:rFonts w:ascii="Arial" w:eastAsia="Times New Roman" w:hAnsi="Arial"/>
      <w:lang w:val="en-GB"/>
    </w:rPr>
  </w:style>
  <w:style w:type="character" w:customStyle="1" w:styleId="HeaderChar">
    <w:name w:val="Header Char"/>
    <w:basedOn w:val="DefaultParagraphFont"/>
    <w:link w:val="Header"/>
    <w:semiHidden/>
    <w:rsid w:val="00ED65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1F9A98-A26E-4297-918B-04232106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369</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50</cp:revision>
  <cp:lastPrinted>2002-04-23T07:10:00Z</cp:lastPrinted>
  <dcterms:created xsi:type="dcterms:W3CDTF">2021-12-12T14:13:00Z</dcterms:created>
  <dcterms:modified xsi:type="dcterms:W3CDTF">2022-01-06T16:18:00Z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